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DD" w:rsidRDefault="00B951BC">
      <w:pPr>
        <w:keepNext/>
        <w:widowControl w:val="0"/>
        <w:numPr>
          <w:ilvl w:val="8"/>
          <w:numId w:val="1"/>
        </w:numPr>
        <w:tabs>
          <w:tab w:val="clear" w:pos="1584"/>
        </w:tabs>
        <w:ind w:left="4536" w:right="-5" w:hanging="24"/>
        <w:jc w:val="center"/>
        <w:outlineLvl w:val="4"/>
        <w:rPr>
          <w:sz w:val="28"/>
        </w:rPr>
      </w:pPr>
      <w:r>
        <w:rPr>
          <w:sz w:val="28"/>
        </w:rPr>
        <w:t xml:space="preserve">ПРИЛОЖЕНИЕ </w:t>
      </w:r>
    </w:p>
    <w:p w:rsidR="00E076DD" w:rsidRDefault="00B951BC">
      <w:pPr>
        <w:keepNext/>
        <w:widowControl w:val="0"/>
        <w:numPr>
          <w:ilvl w:val="8"/>
          <w:numId w:val="1"/>
        </w:numPr>
        <w:tabs>
          <w:tab w:val="clear" w:pos="1584"/>
        </w:tabs>
        <w:ind w:left="4536" w:right="-5" w:hanging="24"/>
        <w:jc w:val="center"/>
        <w:outlineLvl w:val="4"/>
        <w:rPr>
          <w:sz w:val="28"/>
        </w:rPr>
      </w:pPr>
      <w:r>
        <w:rPr>
          <w:sz w:val="28"/>
        </w:rPr>
        <w:t xml:space="preserve">к решению </w:t>
      </w:r>
      <w:r w:rsidR="0082657D">
        <w:rPr>
          <w:sz w:val="28"/>
          <w:lang w:val="en-US"/>
        </w:rPr>
        <w:t>IX</w:t>
      </w:r>
      <w:r>
        <w:rPr>
          <w:sz w:val="28"/>
        </w:rPr>
        <w:t xml:space="preserve"> сессии Совета Курчанского сельског</w:t>
      </w:r>
      <w:r w:rsidR="00FA3846">
        <w:rPr>
          <w:sz w:val="28"/>
        </w:rPr>
        <w:t xml:space="preserve">о поселения Темрюкского района </w:t>
      </w:r>
      <w:r>
        <w:rPr>
          <w:sz w:val="28"/>
        </w:rPr>
        <w:t>V созыва</w:t>
      </w:r>
    </w:p>
    <w:p w:rsidR="00E076DD" w:rsidRDefault="00B951BC">
      <w:pPr>
        <w:tabs>
          <w:tab w:val="left" w:pos="6450"/>
        </w:tabs>
        <w:ind w:left="4536" w:right="-5"/>
        <w:jc w:val="center"/>
        <w:rPr>
          <w:sz w:val="28"/>
        </w:rPr>
      </w:pPr>
      <w:r>
        <w:rPr>
          <w:sz w:val="28"/>
        </w:rPr>
        <w:t xml:space="preserve">от </w:t>
      </w:r>
      <w:r w:rsidR="00C87ABD">
        <w:rPr>
          <w:sz w:val="28"/>
        </w:rPr>
        <w:t>7</w:t>
      </w:r>
      <w:r w:rsidR="0082657D">
        <w:rPr>
          <w:sz w:val="28"/>
        </w:rPr>
        <w:t xml:space="preserve"> марта</w:t>
      </w:r>
      <w:r w:rsidR="00342618">
        <w:rPr>
          <w:sz w:val="28"/>
        </w:rPr>
        <w:t xml:space="preserve"> 2025</w:t>
      </w:r>
      <w:r>
        <w:rPr>
          <w:sz w:val="28"/>
        </w:rPr>
        <w:t xml:space="preserve"> года № </w:t>
      </w:r>
      <w:r w:rsidR="00C87ABD">
        <w:rPr>
          <w:sz w:val="28"/>
        </w:rPr>
        <w:t>4</w:t>
      </w:r>
      <w:bookmarkStart w:id="0" w:name="_GoBack"/>
      <w:bookmarkEnd w:id="0"/>
      <w:r w:rsidR="00B40B8A">
        <w:rPr>
          <w:sz w:val="28"/>
        </w:rPr>
        <w:t>6</w:t>
      </w:r>
    </w:p>
    <w:p w:rsidR="00E076DD" w:rsidRDefault="00E076DD">
      <w:pPr>
        <w:tabs>
          <w:tab w:val="left" w:pos="5245"/>
        </w:tabs>
        <w:jc w:val="center"/>
        <w:rPr>
          <w:b/>
          <w:sz w:val="28"/>
        </w:rPr>
      </w:pPr>
    </w:p>
    <w:p w:rsidR="00E076DD" w:rsidRDefault="00B951BC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E076DD" w:rsidRDefault="00B951BC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 xml:space="preserve">рабочей группы по учету предложений и участия граждан </w:t>
      </w:r>
    </w:p>
    <w:p w:rsidR="00E076DD" w:rsidRDefault="00B951BC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 xml:space="preserve">в обсуждении 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</w:p>
    <w:p w:rsidR="00E076DD" w:rsidRDefault="00B951BC" w:rsidP="00342618">
      <w:pPr>
        <w:tabs>
          <w:tab w:val="left" w:pos="5245"/>
        </w:tabs>
        <w:jc w:val="center"/>
        <w:rPr>
          <w:b/>
          <w:sz w:val="28"/>
        </w:rPr>
      </w:pPr>
      <w:r>
        <w:rPr>
          <w:b/>
          <w:sz w:val="28"/>
        </w:rPr>
        <w:t xml:space="preserve">по итогам заседания от </w:t>
      </w:r>
      <w:r w:rsidR="00342618">
        <w:rPr>
          <w:b/>
          <w:sz w:val="28"/>
        </w:rPr>
        <w:t>7 февраля 2025</w:t>
      </w:r>
      <w:r>
        <w:rPr>
          <w:b/>
          <w:sz w:val="28"/>
        </w:rPr>
        <w:t xml:space="preserve"> года</w:t>
      </w:r>
    </w:p>
    <w:p w:rsidR="00E076DD" w:rsidRDefault="00E076DD">
      <w:pPr>
        <w:tabs>
          <w:tab w:val="left" w:pos="5245"/>
        </w:tabs>
        <w:jc w:val="center"/>
        <w:rPr>
          <w:b/>
          <w:sz w:val="28"/>
        </w:rPr>
      </w:pP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 xml:space="preserve">Рабочая группа создана решением </w:t>
      </w:r>
      <w:r w:rsidR="00342618">
        <w:rPr>
          <w:sz w:val="28"/>
          <w:lang w:val="en-US"/>
        </w:rPr>
        <w:t>VI</w:t>
      </w:r>
      <w:r>
        <w:rPr>
          <w:sz w:val="28"/>
        </w:rPr>
        <w:t xml:space="preserve"> сессии Совета Курчанского сельског</w:t>
      </w:r>
      <w:r w:rsidR="00FA3846">
        <w:rPr>
          <w:sz w:val="28"/>
        </w:rPr>
        <w:t xml:space="preserve">о поселения Темрюкского района </w:t>
      </w:r>
      <w:r>
        <w:rPr>
          <w:sz w:val="28"/>
        </w:rPr>
        <w:t xml:space="preserve">V созыва от </w:t>
      </w:r>
      <w:r w:rsidR="00342618">
        <w:rPr>
          <w:sz w:val="28"/>
        </w:rPr>
        <w:t>23 января 2025</w:t>
      </w:r>
      <w:r>
        <w:rPr>
          <w:sz w:val="28"/>
        </w:rPr>
        <w:t xml:space="preserve"> года </w:t>
      </w:r>
      <w:r w:rsidR="00FA3846">
        <w:rPr>
          <w:sz w:val="28"/>
        </w:rPr>
        <w:br/>
      </w:r>
      <w:r>
        <w:rPr>
          <w:sz w:val="28"/>
        </w:rPr>
        <w:t xml:space="preserve">№ </w:t>
      </w:r>
      <w:r w:rsidR="0082657D">
        <w:rPr>
          <w:sz w:val="28"/>
        </w:rPr>
        <w:t>35</w:t>
      </w:r>
      <w:r>
        <w:rPr>
          <w:sz w:val="28"/>
        </w:rPr>
        <w:t xml:space="preserve"> «Об опубликовании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создании рабочей группы по учету предложений по решения Совета Курчанского сельского поселения Темрюкского района «О внесении изменений в Устав Курчанского сельского поселения Темрюкского района»» в составе:</w:t>
      </w:r>
    </w:p>
    <w:p w:rsidR="00E076DD" w:rsidRDefault="00E076DD">
      <w:pPr>
        <w:jc w:val="both"/>
        <w:rPr>
          <w:sz w:val="28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"/>
        <w:gridCol w:w="2735"/>
        <w:gridCol w:w="6280"/>
      </w:tblGrid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82F" w:rsidRDefault="00C15FBF">
            <w:pPr>
              <w:jc w:val="both"/>
            </w:pPr>
            <w:r>
              <w:t>Калита</w:t>
            </w:r>
          </w:p>
          <w:p w:rsidR="00C15FBF" w:rsidRDefault="00C15FBF">
            <w:pPr>
              <w:jc w:val="both"/>
            </w:pPr>
            <w:r>
              <w:t>Алексей Вениаминович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- депутат Совета Курчанского сельского поселения Темрюкского района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2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C4182F">
            <w:pPr>
              <w:jc w:val="both"/>
            </w:pPr>
            <w:r>
              <w:t xml:space="preserve">Корзун </w:t>
            </w:r>
          </w:p>
          <w:p w:rsidR="00C4182F" w:rsidRDefault="00C4182F">
            <w:pPr>
              <w:jc w:val="both"/>
            </w:pPr>
            <w:r>
              <w:t>Надежда Валерьевна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- начальник финансового отдела администрации Курчанского сельского поселения Темрюкского района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3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Овсиенко</w:t>
            </w:r>
          </w:p>
          <w:p w:rsidR="00E076DD" w:rsidRDefault="00B951BC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Евгений Владимирович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pStyle w:val="a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депутат Совета Курчанского Темрюкского района IV созыва;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4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 xml:space="preserve">Потраваев </w:t>
            </w:r>
          </w:p>
          <w:p w:rsidR="00E076DD" w:rsidRDefault="00B951BC">
            <w:pPr>
              <w:jc w:val="both"/>
            </w:pPr>
            <w:r>
              <w:t>Алексей Анатольевич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- главный специалист МКУ «Курчанский УЭЦ»</w:t>
            </w:r>
          </w:p>
        </w:tc>
      </w:tr>
      <w:tr w:rsidR="00E076DD" w:rsidTr="00B951BC">
        <w:trPr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>5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>
            <w:pPr>
              <w:jc w:val="both"/>
            </w:pPr>
            <w:r>
              <w:t xml:space="preserve">Прокопов </w:t>
            </w:r>
            <w:r>
              <w:br/>
              <w:t>Сергей Вениаминович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6DD" w:rsidRDefault="00B951BC" w:rsidP="00FA3846">
            <w:pPr>
              <w:jc w:val="both"/>
            </w:pPr>
            <w:r>
              <w:t xml:space="preserve">– </w:t>
            </w:r>
            <w:r w:rsidR="00FA3846">
              <w:t>глава</w:t>
            </w:r>
            <w:r>
              <w:t xml:space="preserve"> Курчанского сельского поселения Темрюкского района </w:t>
            </w:r>
          </w:p>
        </w:tc>
      </w:tr>
    </w:tbl>
    <w:p w:rsidR="00E076DD" w:rsidRDefault="00E076DD">
      <w:pPr>
        <w:tabs>
          <w:tab w:val="left" w:pos="5245"/>
        </w:tabs>
        <w:ind w:firstLine="851"/>
        <w:rPr>
          <w:sz w:val="28"/>
        </w:rPr>
      </w:pP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 xml:space="preserve">В соответствии с Порядком учета предложений и участия граждан в обсуждении проекта Устава Курчанского сельского поселения Темрюкского района (приложение № 3 к решению </w:t>
      </w:r>
      <w:r w:rsidR="00C15FBF">
        <w:rPr>
          <w:sz w:val="28"/>
          <w:lang w:val="en-US"/>
        </w:rPr>
        <w:t>VI</w:t>
      </w:r>
      <w:r>
        <w:rPr>
          <w:sz w:val="28"/>
        </w:rPr>
        <w:t xml:space="preserve"> сессии Совета Курчанского сельског</w:t>
      </w:r>
      <w:r w:rsidR="00FA3846">
        <w:rPr>
          <w:sz w:val="28"/>
        </w:rPr>
        <w:t xml:space="preserve">о поселения Темрюкского района </w:t>
      </w:r>
      <w:r>
        <w:rPr>
          <w:sz w:val="28"/>
        </w:rPr>
        <w:t xml:space="preserve">V созыва </w:t>
      </w:r>
      <w:r w:rsidR="00C15FBF">
        <w:rPr>
          <w:sz w:val="28"/>
        </w:rPr>
        <w:t>23 января</w:t>
      </w:r>
      <w:r>
        <w:rPr>
          <w:sz w:val="28"/>
        </w:rPr>
        <w:t xml:space="preserve"> 202</w:t>
      </w:r>
      <w:r w:rsidR="00C15FBF">
        <w:rPr>
          <w:sz w:val="28"/>
        </w:rPr>
        <w:t>5</w:t>
      </w:r>
      <w:r>
        <w:rPr>
          <w:sz w:val="28"/>
        </w:rPr>
        <w:t xml:space="preserve"> года </w:t>
      </w:r>
      <w:r w:rsidR="00D746D9">
        <w:rPr>
          <w:sz w:val="28"/>
        </w:rPr>
        <w:br/>
      </w:r>
      <w:r>
        <w:rPr>
          <w:sz w:val="28"/>
        </w:rPr>
        <w:t xml:space="preserve">№ </w:t>
      </w:r>
      <w:r w:rsidR="00D746D9">
        <w:rPr>
          <w:sz w:val="28"/>
        </w:rPr>
        <w:t>35</w:t>
      </w:r>
      <w:r>
        <w:rPr>
          <w:sz w:val="28"/>
        </w:rPr>
        <w:t>) не позднее, чем зам 5 дней до даты проведения публичных слушаний со дня опубликования решения Совета Курчанского сельского поселения Темрюкского района «О внесении изменений в Устав Курчанского сельского поселения Темрюкского района» регистрировала внесенные предложения населения.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lastRenderedPageBreak/>
        <w:t>На публичных слушаниях по решения Совета Курчанского сельского поселения Темрюкского района «О внесении изменений в Устав Курчанского сельского поселения Темрюкского района» предложения не вносились (заключение о результатах публичных слушаний – приложение).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В рабочую группу внесено 0 предложений от граждан.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Выработано рабочей группой 0 предложений.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Общее количество поступивших предложений – 0.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Количество поступивших предложений, оставленных в соответствии с Порядком без рассмотрения – 0.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Отклонённые предложения ввиду несоответствия требованиям, предъявленным порядком – 0.</w:t>
      </w:r>
    </w:p>
    <w:p w:rsidR="00E076DD" w:rsidRDefault="00B951BC">
      <w:pPr>
        <w:ind w:firstLine="851"/>
        <w:jc w:val="both"/>
        <w:rPr>
          <w:sz w:val="28"/>
        </w:rPr>
      </w:pPr>
      <w:r>
        <w:rPr>
          <w:sz w:val="28"/>
        </w:rPr>
        <w:t>Предложения, рекомендуемые рабочей группой для внесения в текст решения Совета Курчанского сельского поселения Темрюкского района «О внесении изменений в Устав Курчанского сельского поселения Темрюкского района» – 0.</w:t>
      </w:r>
    </w:p>
    <w:p w:rsidR="00E076DD" w:rsidRDefault="00E076DD">
      <w:pPr>
        <w:jc w:val="both"/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 xml:space="preserve">Руководитель рабочей группы: </w:t>
      </w:r>
    </w:p>
    <w:p w:rsidR="00E076DD" w:rsidRDefault="00B951BC">
      <w:pPr>
        <w:jc w:val="both"/>
        <w:rPr>
          <w:sz w:val="28"/>
        </w:rPr>
      </w:pPr>
      <w:r>
        <w:rPr>
          <w:sz w:val="28"/>
        </w:rPr>
        <w:t>Прокопов Сергей Вениаминович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>Заместитель руководителя рабочей группы:</w:t>
      </w:r>
    </w:p>
    <w:p w:rsidR="00E076DD" w:rsidRDefault="00FA3846">
      <w:pPr>
        <w:jc w:val="both"/>
        <w:rPr>
          <w:sz w:val="28"/>
        </w:rPr>
      </w:pPr>
      <w:r>
        <w:rPr>
          <w:sz w:val="28"/>
        </w:rPr>
        <w:t>Корзун Надежда Валерьевна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>Члены рабочей группы:</w:t>
      </w:r>
    </w:p>
    <w:p w:rsidR="00E076DD" w:rsidRDefault="00C15FBF">
      <w:pPr>
        <w:jc w:val="both"/>
        <w:rPr>
          <w:sz w:val="28"/>
        </w:rPr>
      </w:pPr>
      <w:r>
        <w:rPr>
          <w:sz w:val="28"/>
        </w:rPr>
        <w:t>Калита Алексей Вениаминович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>Овсиенко Евгений Вячеславович</w:t>
      </w:r>
    </w:p>
    <w:p w:rsidR="00E076DD" w:rsidRDefault="00E076DD">
      <w:pPr>
        <w:jc w:val="both"/>
        <w:rPr>
          <w:sz w:val="28"/>
        </w:rPr>
      </w:pPr>
    </w:p>
    <w:p w:rsidR="00E076DD" w:rsidRDefault="00B951BC">
      <w:pPr>
        <w:jc w:val="both"/>
        <w:rPr>
          <w:sz w:val="28"/>
        </w:rPr>
      </w:pPr>
      <w:r>
        <w:rPr>
          <w:sz w:val="28"/>
        </w:rPr>
        <w:t>Потраваев Алексей Анатольевич</w:t>
      </w: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tabs>
          <w:tab w:val="left" w:pos="5245"/>
        </w:tabs>
        <w:ind w:left="4962"/>
        <w:rPr>
          <w:sz w:val="28"/>
        </w:rPr>
      </w:pPr>
    </w:p>
    <w:p w:rsidR="00E076DD" w:rsidRDefault="00E076DD">
      <w:pPr>
        <w:sectPr w:rsidR="00E076DD">
          <w:pgSz w:w="11906" w:h="16838"/>
          <w:pgMar w:top="1134" w:right="851" w:bottom="851" w:left="1701" w:header="708" w:footer="708" w:gutter="0"/>
          <w:cols w:space="720"/>
        </w:sectPr>
      </w:pPr>
    </w:p>
    <w:p w:rsidR="00E076DD" w:rsidRDefault="00E076DD" w:rsidP="00642792">
      <w:pPr>
        <w:ind w:left="10773"/>
        <w:rPr>
          <w:sz w:val="28"/>
        </w:rPr>
      </w:pPr>
    </w:p>
    <w:sectPr w:rsidR="00E076DD" w:rsidSect="00077586">
      <w:pgSz w:w="16838" w:h="11906" w:orient="landscape"/>
      <w:pgMar w:top="851" w:right="851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3668B"/>
    <w:multiLevelType w:val="multilevel"/>
    <w:tmpl w:val="47DAD92E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76DD"/>
    <w:rsid w:val="00077586"/>
    <w:rsid w:val="00342618"/>
    <w:rsid w:val="00471776"/>
    <w:rsid w:val="00642792"/>
    <w:rsid w:val="0082657D"/>
    <w:rsid w:val="00B40B8A"/>
    <w:rsid w:val="00B951BC"/>
    <w:rsid w:val="00C15FBF"/>
    <w:rsid w:val="00C4182F"/>
    <w:rsid w:val="00C87ABD"/>
    <w:rsid w:val="00D746D9"/>
    <w:rsid w:val="00E076DD"/>
    <w:rsid w:val="00FA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77586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77586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07758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077586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07758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7758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77586"/>
    <w:rPr>
      <w:sz w:val="24"/>
    </w:rPr>
  </w:style>
  <w:style w:type="paragraph" w:styleId="a3">
    <w:name w:val="List Paragraph"/>
    <w:basedOn w:val="a"/>
    <w:link w:val="a4"/>
    <w:rsid w:val="00077586"/>
    <w:pPr>
      <w:ind w:left="720" w:firstLine="851"/>
      <w:contextualSpacing/>
      <w:jc w:val="both"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sid w:val="00077586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07758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7758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7758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7758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7758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7758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7758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77586"/>
    <w:rPr>
      <w:rFonts w:ascii="XO Thames" w:hAnsi="XO Thames"/>
      <w:sz w:val="28"/>
    </w:rPr>
  </w:style>
  <w:style w:type="paragraph" w:styleId="a5">
    <w:name w:val="Body Text"/>
    <w:basedOn w:val="a"/>
    <w:link w:val="a6"/>
    <w:rsid w:val="00077586"/>
    <w:rPr>
      <w:b/>
      <w:sz w:val="28"/>
    </w:rPr>
  </w:style>
  <w:style w:type="character" w:customStyle="1" w:styleId="a6">
    <w:name w:val="Основной текст Знак"/>
    <w:basedOn w:val="1"/>
    <w:link w:val="a5"/>
    <w:rsid w:val="00077586"/>
    <w:rPr>
      <w:b/>
      <w:sz w:val="28"/>
    </w:rPr>
  </w:style>
  <w:style w:type="character" w:customStyle="1" w:styleId="30">
    <w:name w:val="Заголовок 3 Знак"/>
    <w:basedOn w:val="1"/>
    <w:link w:val="3"/>
    <w:rsid w:val="00077586"/>
    <w:rPr>
      <w:rFonts w:ascii="Cambria" w:hAnsi="Cambria"/>
      <w:b/>
      <w:sz w:val="26"/>
    </w:rPr>
  </w:style>
  <w:style w:type="paragraph" w:styleId="a7">
    <w:name w:val="Balloon Text"/>
    <w:basedOn w:val="a"/>
    <w:link w:val="a8"/>
    <w:rsid w:val="00077586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077586"/>
    <w:rPr>
      <w:rFonts w:ascii="Tahoma" w:hAnsi="Tahoma"/>
      <w:sz w:val="16"/>
    </w:rPr>
  </w:style>
  <w:style w:type="paragraph" w:customStyle="1" w:styleId="12">
    <w:name w:val="Основной шрифт абзаца1"/>
    <w:rsid w:val="00077586"/>
  </w:style>
  <w:style w:type="paragraph" w:styleId="31">
    <w:name w:val="toc 3"/>
    <w:next w:val="a"/>
    <w:link w:val="32"/>
    <w:uiPriority w:val="39"/>
    <w:rsid w:val="0007758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77586"/>
    <w:rPr>
      <w:rFonts w:ascii="XO Thames" w:hAnsi="XO Thames"/>
      <w:sz w:val="28"/>
    </w:rPr>
  </w:style>
  <w:style w:type="paragraph" w:styleId="a9">
    <w:name w:val="Plain Text"/>
    <w:basedOn w:val="a"/>
    <w:link w:val="aa"/>
    <w:rsid w:val="00077586"/>
    <w:rPr>
      <w:rFonts w:ascii="Courier New" w:hAnsi="Courier New"/>
      <w:sz w:val="20"/>
    </w:rPr>
  </w:style>
  <w:style w:type="character" w:customStyle="1" w:styleId="aa">
    <w:name w:val="Текст Знак"/>
    <w:basedOn w:val="1"/>
    <w:link w:val="a9"/>
    <w:rsid w:val="00077586"/>
    <w:rPr>
      <w:rFonts w:ascii="Courier New" w:hAnsi="Courier New"/>
      <w:sz w:val="20"/>
    </w:rPr>
  </w:style>
  <w:style w:type="paragraph" w:customStyle="1" w:styleId="ConsCell">
    <w:name w:val="ConsCell"/>
    <w:link w:val="ConsCell0"/>
    <w:rsid w:val="00077586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077586"/>
    <w:rPr>
      <w:rFonts w:ascii="Arial" w:hAnsi="Arial"/>
    </w:rPr>
  </w:style>
  <w:style w:type="character" w:customStyle="1" w:styleId="50">
    <w:name w:val="Заголовок 5 Знак"/>
    <w:link w:val="5"/>
    <w:rsid w:val="00077586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77586"/>
    <w:rPr>
      <w:rFonts w:ascii="Cambria" w:hAnsi="Cambria"/>
      <w:b/>
      <w:sz w:val="32"/>
    </w:rPr>
  </w:style>
  <w:style w:type="paragraph" w:customStyle="1" w:styleId="13">
    <w:name w:val="Гиперссылка1"/>
    <w:link w:val="ab"/>
    <w:rsid w:val="00077586"/>
    <w:rPr>
      <w:color w:val="0000FF"/>
      <w:u w:val="single"/>
    </w:rPr>
  </w:style>
  <w:style w:type="character" w:styleId="ab">
    <w:name w:val="Hyperlink"/>
    <w:link w:val="13"/>
    <w:rsid w:val="00077586"/>
    <w:rPr>
      <w:color w:val="0000FF"/>
      <w:u w:val="single"/>
    </w:rPr>
  </w:style>
  <w:style w:type="paragraph" w:customStyle="1" w:styleId="Footnote">
    <w:name w:val="Footnote"/>
    <w:link w:val="Footnote0"/>
    <w:rsid w:val="0007758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7758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7758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7758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7758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7758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7758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77586"/>
    <w:rPr>
      <w:rFonts w:ascii="XO Thames" w:hAnsi="XO Thames"/>
      <w:sz w:val="28"/>
    </w:rPr>
  </w:style>
  <w:style w:type="paragraph" w:styleId="ac">
    <w:name w:val="Body Text Indent"/>
    <w:basedOn w:val="a"/>
    <w:link w:val="ad"/>
    <w:rsid w:val="00077586"/>
    <w:pPr>
      <w:spacing w:after="120"/>
      <w:ind w:left="283"/>
    </w:pPr>
  </w:style>
  <w:style w:type="character" w:customStyle="1" w:styleId="ad">
    <w:name w:val="Основной текст с отступом Знак"/>
    <w:basedOn w:val="1"/>
    <w:link w:val="ac"/>
    <w:rsid w:val="00077586"/>
    <w:rPr>
      <w:sz w:val="24"/>
    </w:rPr>
  </w:style>
  <w:style w:type="paragraph" w:styleId="ae">
    <w:name w:val="footer"/>
    <w:basedOn w:val="a"/>
    <w:link w:val="af"/>
    <w:rsid w:val="0007758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077586"/>
    <w:rPr>
      <w:sz w:val="24"/>
    </w:rPr>
  </w:style>
  <w:style w:type="paragraph" w:styleId="8">
    <w:name w:val="toc 8"/>
    <w:next w:val="a"/>
    <w:link w:val="80"/>
    <w:uiPriority w:val="39"/>
    <w:rsid w:val="0007758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77586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077586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077586"/>
    <w:rPr>
      <w:rFonts w:ascii="Arial" w:hAnsi="Arial"/>
    </w:rPr>
  </w:style>
  <w:style w:type="paragraph" w:styleId="af0">
    <w:name w:val="header"/>
    <w:basedOn w:val="a"/>
    <w:link w:val="af1"/>
    <w:rsid w:val="000775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sid w:val="00077586"/>
    <w:rPr>
      <w:sz w:val="24"/>
    </w:rPr>
  </w:style>
  <w:style w:type="paragraph" w:styleId="51">
    <w:name w:val="toc 5"/>
    <w:next w:val="a"/>
    <w:link w:val="52"/>
    <w:uiPriority w:val="39"/>
    <w:rsid w:val="0007758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77586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rsid w:val="0007758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077586"/>
    <w:rPr>
      <w:rFonts w:ascii="XO Thames" w:hAnsi="XO Thames"/>
      <w:i/>
      <w:sz w:val="24"/>
    </w:rPr>
  </w:style>
  <w:style w:type="paragraph" w:customStyle="1" w:styleId="16">
    <w:name w:val="Название1"/>
    <w:basedOn w:val="a"/>
    <w:link w:val="17"/>
    <w:rsid w:val="00077586"/>
    <w:pPr>
      <w:spacing w:line="100" w:lineRule="atLeast"/>
    </w:pPr>
  </w:style>
  <w:style w:type="character" w:customStyle="1" w:styleId="17">
    <w:name w:val="Название1"/>
    <w:basedOn w:val="1"/>
    <w:link w:val="16"/>
    <w:rsid w:val="00077586"/>
    <w:rPr>
      <w:sz w:val="24"/>
    </w:rPr>
  </w:style>
  <w:style w:type="paragraph" w:customStyle="1" w:styleId="ConsPlusNormal">
    <w:name w:val="ConsPlusNormal"/>
    <w:next w:val="a"/>
    <w:link w:val="ConsPlusNormal0"/>
    <w:rsid w:val="0007758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77586"/>
    <w:rPr>
      <w:rFonts w:ascii="Arial" w:hAnsi="Arial"/>
    </w:rPr>
  </w:style>
  <w:style w:type="paragraph" w:styleId="af4">
    <w:name w:val="Title"/>
    <w:next w:val="a"/>
    <w:link w:val="af5"/>
    <w:uiPriority w:val="10"/>
    <w:qFormat/>
    <w:rsid w:val="0007758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07758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77586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077586"/>
    <w:rPr>
      <w:rFonts w:ascii="Arial" w:hAnsi="Arial"/>
      <w:b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общий отдел</cp:lastModifiedBy>
  <cp:revision>12</cp:revision>
  <cp:lastPrinted>2025-03-27T11:11:00Z</cp:lastPrinted>
  <dcterms:created xsi:type="dcterms:W3CDTF">2024-11-14T07:40:00Z</dcterms:created>
  <dcterms:modified xsi:type="dcterms:W3CDTF">2025-03-27T11:12:00Z</dcterms:modified>
</cp:coreProperties>
</file>